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EBB21">
      <w:pPr>
        <w:spacing w:after="360"/>
        <w:ind w:firstLine="0"/>
        <w:jc w:val="center"/>
        <w:rPr>
          <w:rFonts w:ascii="方正小标宋_GBK" w:hAnsi="方正小标宋_GBK" w:eastAsia="方正小标宋_GBK" w:cs="方正小标宋_GBK"/>
          <w:b/>
          <w:color w:val="00000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  <w:lang w:eastAsia="zh-CN"/>
        </w:rPr>
        <w:t>开通知网CNKI</w:t>
      </w:r>
      <w:r>
        <w:rPr>
          <w:rFonts w:ascii="方正小标宋_GBK" w:hAnsi="方正小标宋_GBK" w:eastAsia="方正小标宋_GBK" w:cs="方正小标宋_GBK"/>
          <w:b/>
          <w:color w:val="000000"/>
          <w:sz w:val="44"/>
          <w:szCs w:val="44"/>
          <w:lang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  <w:lang w:eastAsia="zh-CN"/>
        </w:rPr>
        <w:t>AI账号操作指南</w:t>
      </w:r>
    </w:p>
    <w:p w14:paraId="07F70A5F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为开通中国知网（CNKI）AI功能使用权限，用户需先完成个人CNKI账号与所在机构的关联绑定。请使用手机微信APP或手机照相机扫描通知中的二维码，按照以下步骤完成登录与关联操作。</w:t>
      </w:r>
    </w:p>
    <w:p w14:paraId="7336392A">
      <w:pPr>
        <w:widowControl w:val="0"/>
        <w:ind w:firstLine="640" w:firstLineChars="200"/>
        <w:jc w:val="both"/>
        <w:rPr>
          <w:rFonts w:ascii="黑体" w:hAnsi="黑体" w:eastAsia="黑体" w:cs="黑体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一、扫描二维码，登录CNKI账号</w:t>
      </w:r>
    </w:p>
    <w:p w14:paraId="6018B521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3646170</wp:posOffset>
                </wp:positionV>
                <wp:extent cx="1724025" cy="285115"/>
                <wp:effectExtent l="0" t="0" r="9525" b="63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285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740CFE">
                            <w:pPr>
                              <w:ind w:firstLine="0"/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个人账号注册二维码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.35pt;margin-top:287.1pt;height:22.45pt;width:135.75pt;z-index:251662336;mso-width-relative:page;mso-height-relative:page;" fillcolor="#FFFFFF [3201]" filled="t" stroked="f" coordsize="21600,21600" o:gfxdata="UEsDBAoAAAAAAIdO4kAAAAAAAAAAAAAAAAAEAAAAZHJzL1BLAwQUAAAACACHTuJARd9x9tUAAAAK&#10;AQAADwAAAGRycy9kb3ducmV2LnhtbE2PTU/DMAyG70j8h8hI3FiaUjromu6AxBWJfZ2zJmsqEqdK&#10;ss9fjznBybb86PXjdnnxjp1MTGNACWJWADPYBz3iIGGz/nh6BZayQq1cQCPhahIsu/u7VjU6nPHL&#10;nFZ5YBSCqVESbM5Tw3nqrfEqzcJkkHaHEL3KNMaB66jOFO4dL4ui5l6NSBesmsy7Nf336ugl7AZ/&#10;223FFK32rsLP23W9CaOUjw+iWADL5pL/YPjVJ3XoyGkfjqgTcxJeqjmRVOdVCYyA57KmZi+hFm8C&#10;eNfy/y90P1BLAwQUAAAACACHTuJAXRi0ME8CAACPBAAADgAAAGRycy9lMm9Eb2MueG1srVTBbhMx&#10;EL0j8Q+W72Q3IWlLlE0VEgUhVbRSQZwdrzdryfYY28lu+QD4g564cOe7+h2MvZs0FA49kIMz9ozf&#10;+L2Z2dllqxXZC+clmIIOBzklwnAopdkW9NPH9asLSnxgpmQKjCjonfD0cv7yxayxUzGCGlQpHEEQ&#10;46eNLWgdgp1mmee10MwPwAqDzgqcZgG3bpuVjjWIrlU2yvOzrAFXWgdceI+nq85Je0T3HECoKsnF&#10;CvhOCxM6VCcUC0jJ19J6Ok+vrSrBw3VVeRGIKigyDWnFJGhv4prNZ2y6dczWkvdPYM95whNOmkmD&#10;SY9QKxYY2Tn5F5SW3IGHKgw46KwjkhRBFsP8iTa3NbMicUGpvT2K7v8fLP+wv3FElgU9o8QwjQV/&#10;uP/+8OPXw89v5CzK01g/xahbi3GhfQstNs3h3ONhZN1WTsd/5EPQj+LeHcUVbSA8XjofjfPRhBKO&#10;vtHFZDicRJjs8bZ1PrwToEk0CuqweElTtr/yoQs9hMRkHpQs11KptHHbzVI5smdY6HX69eh/hClD&#10;GqT6epInZAPxfgetDD4mku1IRSu0m7ZXYAPlHQrgoOsgb/la4iuvmA83zGHLIGccqnCNS6UAk0Bv&#10;UVKD+/qv8xiPlUQvJQ22YEH9lx1zghL13mCN3wzH49izaTOenI9w4049m1OP2eklIPkhjq/lyYzx&#10;QR3MyoH+jLO3iFnRxQzH3AUNB3MZusHA2eVisUhB2KWWhStza3mEjlIbWOwCVDKVJMrUadOrh32a&#10;itrPVByE032KevyOzH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Rd9x9tUAAAAKAQAADwAAAAAA&#10;AAABACAAAAAiAAAAZHJzL2Rvd25yZXYueG1sUEsBAhQAFAAAAAgAh07iQF0YtDBPAgAAjw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E740CFE">
                      <w:pPr>
                        <w:ind w:firstLine="0"/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个人账号注册二维码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1743075</wp:posOffset>
            </wp:positionV>
            <wp:extent cx="2091055" cy="2029460"/>
            <wp:effectExtent l="0" t="0" r="4445" b="8890"/>
            <wp:wrapTopAndBottom/>
            <wp:docPr id="2" name="图片 2" descr="0acee6dc0d6d70e839bd1235820413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acee6dc0d6d70e839bd12358204130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1055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2981325</wp:posOffset>
            </wp:positionH>
            <wp:positionV relativeFrom="page">
              <wp:posOffset>5096510</wp:posOffset>
            </wp:positionV>
            <wp:extent cx="2343785" cy="5184140"/>
            <wp:effectExtent l="0" t="0" r="9525" b="8255"/>
            <wp:wrapTopAndBottom/>
            <wp:docPr id="1" name="图片 1" descr="cbf166a7fe7aa57062abba86123c09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bf166a7fe7aa57062abba86123c09bd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5184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使用手机微信APP“扫一扫”功能，或直接打开手机照相机二维码扫描下方二维码。扫描成功后，选择手机号免密方式登录CNKI账号。</w:t>
      </w:r>
    </w:p>
    <w:p w14:paraId="13CE193F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注：首次使用的用户，系统将自动注册CNKI账号，无需手动注册。</w:t>
      </w:r>
    </w:p>
    <w:p w14:paraId="0190D7A6">
      <w:pPr>
        <w:widowControl w:val="0"/>
        <w:ind w:firstLine="640" w:firstLineChars="200"/>
        <w:jc w:val="both"/>
        <w:rPr>
          <w:rFonts w:ascii="黑体" w:hAnsi="黑体" w:eastAsia="黑体" w:cs="黑体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二、填写机构要求的个人信息</w:t>
      </w:r>
    </w:p>
    <w:p w14:paraId="70D015BB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手机端登录成功后，页面将跳转至信息填写界面。请按照机构要求，如实填写以下信息：</w:t>
      </w:r>
    </w:p>
    <w:p w14:paraId="12B1ECAA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（一）姓名；</w:t>
      </w:r>
    </w:p>
    <w:p w14:paraId="70299B61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（二）所在部门/院系；</w:t>
      </w:r>
    </w:p>
    <w:p w14:paraId="388616C3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3253105</wp:posOffset>
            </wp:positionH>
            <wp:positionV relativeFrom="paragraph">
              <wp:posOffset>1314450</wp:posOffset>
            </wp:positionV>
            <wp:extent cx="2342515" cy="5184140"/>
            <wp:effectExtent l="0" t="0" r="635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2515" cy="5184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1314450</wp:posOffset>
            </wp:positionV>
            <wp:extent cx="2342515" cy="5184140"/>
            <wp:effectExtent l="0" t="0" r="0" b="8255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2515" cy="5184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信息填写完毕并核对无误后，点击提交按钮。系统将自动完成账号与所在机构的关联绑定，关联成功后即可使用CNKI</w:t>
      </w:r>
      <w:r>
        <w:rPr>
          <w:rFonts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AI功能。</w:t>
      </w:r>
    </w:p>
    <w:p w14:paraId="47125516">
      <w:pPr>
        <w:widowControl w:val="0"/>
        <w:ind w:firstLine="640" w:firstLineChars="200"/>
        <w:jc w:val="both"/>
        <w:rPr>
          <w:rFonts w:ascii="黑体" w:hAnsi="黑体" w:eastAsia="黑体" w:cs="黑体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三、登录使用</w:t>
      </w:r>
    </w:p>
    <w:p w14:paraId="4432B254">
      <w:pPr>
        <w:widowControl w:val="0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返回PC端，访问</w:t>
      </w:r>
      <w:r>
        <w:fldChar w:fldCharType="begin"/>
      </w:r>
      <w:r>
        <w:instrText xml:space="preserve"> HYPERLINK "https://ai.cnki.net/chat/home" </w:instrText>
      </w:r>
      <w:r>
        <w:fldChar w:fldCharType="separate"/>
      </w:r>
      <w:r>
        <w:rPr>
          <w:rStyle w:val="135"/>
          <w:rFonts w:ascii="仿宋_GB2312" w:hAnsi="仿宋_GB2312" w:eastAsia="仿宋_GB2312" w:cs="仿宋_GB2312"/>
          <w:sz w:val="32"/>
          <w:szCs w:val="32"/>
          <w:lang w:eastAsia="zh-CN"/>
        </w:rPr>
        <w:t>https://ai.cnki.net/chat/home</w:t>
      </w:r>
      <w:r>
        <w:rPr>
          <w:rStyle w:val="135"/>
          <w:rFonts w:ascii="仿宋_GB2312" w:hAnsi="仿宋_GB2312" w:eastAsia="仿宋_GB2312" w:cs="仿宋_GB2312"/>
          <w:sz w:val="32"/>
          <w:szCs w:val="32"/>
          <w:lang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，登录个人账号，即可使用。</w:t>
      </w:r>
    </w:p>
    <w:p w14:paraId="61A9E214">
      <w:pPr>
        <w:widowControl w:val="0"/>
        <w:ind w:firstLineChars="20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lang w:eastAsia="zh-CN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190500</wp:posOffset>
            </wp:positionV>
            <wp:extent cx="5486400" cy="1915795"/>
            <wp:effectExtent l="0" t="0" r="0" b="8255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1180" cy="191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B65663">
      <w:pPr>
        <w:widowControl w:val="0"/>
        <w:ind w:firstLine="640" w:firstLineChars="200"/>
        <w:jc w:val="both"/>
        <w:rPr>
          <w:rFonts w:ascii="黑体" w:hAnsi="黑体" w:eastAsia="黑体" w:cs="黑体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四、注意事项</w:t>
      </w:r>
      <w:bookmarkStart w:id="0" w:name="_GoBack"/>
      <w:bookmarkEnd w:id="0"/>
    </w:p>
    <w:p w14:paraId="3BFF55ED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（一）请确保填写的姓名、部门/院系等信息与本人实际所属机构一致，以免影响权限开通；</w:t>
      </w:r>
    </w:p>
    <w:p w14:paraId="73852D89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（二）如在操作过程中遇到扫码失败、信息提交异常等问题，请及时联系相关管理部门咨询处理；</w:t>
      </w:r>
    </w:p>
    <w:p w14:paraId="6D175B7F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（三）本操作指南为《关于开通知网CNKI</w:t>
      </w:r>
      <w:r>
        <w:rPr>
          <w:rFonts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AI知识服务平台及AIGC检测服务的通知》附件，请配合通知正文一并阅读。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2F47"/>
    <w:rsid w:val="000B19B8"/>
    <w:rsid w:val="0015074B"/>
    <w:rsid w:val="001B3798"/>
    <w:rsid w:val="001D725C"/>
    <w:rsid w:val="002306CC"/>
    <w:rsid w:val="0029639D"/>
    <w:rsid w:val="00326F90"/>
    <w:rsid w:val="005212CC"/>
    <w:rsid w:val="00795396"/>
    <w:rsid w:val="008872C0"/>
    <w:rsid w:val="00AA1D8D"/>
    <w:rsid w:val="00B47730"/>
    <w:rsid w:val="00CB0664"/>
    <w:rsid w:val="00F61C13"/>
    <w:rsid w:val="00F914C0"/>
    <w:rsid w:val="00FC693F"/>
    <w:rsid w:val="1C555C05"/>
    <w:rsid w:val="55F0257E"/>
    <w:rsid w:val="602A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480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36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5">
    <w:name w:val="header"/>
    <w:basedOn w:val="1"/>
    <w:link w:val="137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7">
    <w:name w:val="页眉 字符"/>
    <w:basedOn w:val="132"/>
    <w:link w:val="25"/>
    <w:qFormat/>
    <w:uiPriority w:val="99"/>
  </w:style>
  <w:style w:type="character" w:customStyle="1" w:styleId="138">
    <w:name w:val="页脚 字符"/>
    <w:basedOn w:val="132"/>
    <w:link w:val="24"/>
    <w:qFormat/>
    <w:uiPriority w:val="99"/>
  </w:style>
  <w:style w:type="paragraph" w:styleId="139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字符"/>
    <w:basedOn w:val="132"/>
    <w:link w:val="19"/>
    <w:qFormat/>
    <w:uiPriority w:val="99"/>
  </w:style>
  <w:style w:type="character" w:customStyle="1" w:styleId="146">
    <w:name w:val="正文文本 2 字符"/>
    <w:basedOn w:val="132"/>
    <w:link w:val="28"/>
    <w:qFormat/>
    <w:uiPriority w:val="99"/>
  </w:style>
  <w:style w:type="character" w:customStyle="1" w:styleId="147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字符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字符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D55B1E-293B-4E98-A852-9E326332B4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479</Words>
  <Characters>543</Characters>
  <Lines>4</Lines>
  <Paragraphs>1</Paragraphs>
  <TotalTime>31</TotalTime>
  <ScaleCrop>false</ScaleCrop>
  <LinksUpToDate>false</LinksUpToDate>
  <CharactersWithSpaces>546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沐沐沐沐沐</cp:lastModifiedBy>
  <dcterms:modified xsi:type="dcterms:W3CDTF">2026-10-28T08:39:31Z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eyJoZGlkIjoiNWFmMDg2YzZiYWRjZmY1OTk4ZWJlZTQxYjE1MTg1Y2IiLCJ1c2VySWQiOiIxNTY5NTY5MTQxIn0=</vt:lpwstr>
  </property>
  <property fmtid="{D5CDD505-2E9C-101B-9397-08002B2CF9AE}" pid="3" name="KSOProductBuildVer">
    <vt:lpwstr>2052-12.1.0.28505</vt:lpwstr>
  </property>
  <property fmtid="{D5CDD505-2E9C-101B-9397-08002B2CF9AE}" pid="4" name="ICV">
    <vt:lpwstr>6AF81243E90C4C8284230B83A57FFE1A_13</vt:lpwstr>
  </property>
</Properties>
</file>